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Design de communication espace et volume</w:t>
      </w:r>
    </w:p>
    <w:p>
      <w:pPr>
        <w:jc w:val="center"/>
      </w:pPr>
      <w:r>
        <w:rPr>
          <w:i/>
          <w:sz w:val="21"/>
        </w:rPr>
        <w:t>Support evalue : Rapport de stage ou d'activites professionnelles | Modalite : CCF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Design de communication espace et volume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 ou d'activites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U4.4 / E44 Rapport de stage ou d'activites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 scolaire public/prive sous contrat, apprentissage habilite, FPC publique habilitee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Aucune grille publique distincte retrouvee ; le texte officiel du diplome reste la meilleure source publique.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Non retrouve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du rapport ou du dossier en design de communication espace et volume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contextualisation de l'experience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critique des situations, references et choix de conception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articulation entre stage et demarche creative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des supports et de la presentation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justification argumentee et recul critique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du rapport (présentation, expression écrite)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le rapport de stage ou d'activites professionnelles, le referentiel ancien et la logique de soutenance design.</w:t>
      </w:r>
    </w:p>
    <w:p>
      <w:r>
        <w:t>Le référentiel et la définition des modalités d'évaluation ne fournissent pas de grille publique directe. Les critères sont reconstitués à partir des objectifs généraux du BTS Design de communication, espace et volume, qui prépare à la conception de lieux de présentation de messages ou de promotion de produits, et des attentes générales pour un rapport de stage en design.</w:t>
      </w:r>
    </w:p>
    <w:p>
      <w:r>
        <w:rPr>
          <w:sz w:val="17"/>
        </w:rPr>
        <w:t>Referentiel : https://www.education.gouv.fr/sites/default/files/document/bo20ESR_56732.pdf-233574.pdf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